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DF8A" w14:textId="37EE2515" w:rsidR="0071499C" w:rsidRPr="0071499C" w:rsidRDefault="0071499C" w:rsidP="0071499C">
      <w:pPr>
        <w:pStyle w:val="Heading1"/>
        <w:jc w:val="center"/>
        <w:rPr>
          <w:sz w:val="32"/>
          <w:szCs w:val="32"/>
        </w:rPr>
      </w:pPr>
      <w:r w:rsidRPr="0071499C">
        <w:rPr>
          <w:sz w:val="32"/>
          <w:szCs w:val="32"/>
        </w:rPr>
        <w:t>New strategy to support skills development for the space and geoinformation sector</w:t>
      </w:r>
    </w:p>
    <w:p w14:paraId="78C30FA9" w14:textId="77777777" w:rsidR="0071499C" w:rsidRDefault="0071499C" w:rsidP="0071499C">
      <w:pPr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111DF3AA" wp14:editId="378B0C33">
            <wp:extent cx="3262489" cy="1888961"/>
            <wp:effectExtent l="0" t="0" r="1905" b="3810"/>
            <wp:docPr id="1" name="Picture 1" descr="A picture containing las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s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692" cy="190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F0FBB" w14:textId="77777777" w:rsidR="0071499C" w:rsidRDefault="0071499C" w:rsidP="0071499C">
      <w:pPr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2D9C1F29" w14:textId="00D9DD11" w:rsidR="0071499C" w:rsidRPr="0071499C" w:rsidRDefault="0071499C" w:rsidP="0071499C">
      <w:pPr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71499C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The </w:t>
      </w:r>
      <w:hyperlink r:id="rId5" w:tgtFrame="_blank" w:history="1">
        <w:r w:rsidRPr="0071499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EO4GEO</w:t>
        </w:r>
      </w:hyperlink>
      <w:r w:rsidRPr="0071499C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Alliance</w:t>
      </w:r>
      <w:r w:rsidRPr="0071499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has published a strategy to support skills development for Earth Observation and Geoinformation (EO*GI)</w:t>
      </w:r>
      <w:r w:rsidRPr="0071499C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sector</w:t>
      </w:r>
      <w:r w:rsidRPr="0071499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– an essential source of data information for</w:t>
      </w:r>
      <w:r w:rsidRPr="0071499C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supporting the </w:t>
      </w:r>
      <w:r w:rsidR="005939B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Sustainable Development Agenda and the Green Deal.</w:t>
      </w:r>
      <w:r w:rsidRPr="0071499C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14:paraId="4950CF7A" w14:textId="77777777" w:rsidR="0071499C" w:rsidRPr="0071499C" w:rsidRDefault="0071499C" w:rsidP="0071499C">
      <w:pPr>
        <w:pStyle w:val="NormalWeb"/>
        <w:jc w:val="both"/>
        <w:rPr>
          <w:sz w:val="20"/>
          <w:szCs w:val="20"/>
        </w:rPr>
      </w:pPr>
      <w:r w:rsidRPr="0071499C">
        <w:rPr>
          <w:sz w:val="20"/>
          <w:szCs w:val="20"/>
        </w:rPr>
        <w:t>Earth observation and geographic information have the potential to</w:t>
      </w:r>
      <w:r w:rsidRPr="0071499C">
        <w:rPr>
          <w:rStyle w:val="Strong"/>
          <w:sz w:val="20"/>
          <w:szCs w:val="20"/>
        </w:rPr>
        <w:t xml:space="preserve"> provide tools, indicators and measurements to understand, forecast, mitigate and tackle local and global climate change challenges. </w:t>
      </w:r>
      <w:r w:rsidRPr="0071499C">
        <w:rPr>
          <w:sz w:val="20"/>
          <w:szCs w:val="20"/>
        </w:rPr>
        <w:t xml:space="preserve">The tremendous amount of data and information collected by satellites or remote sensing devices through the </w:t>
      </w:r>
      <w:hyperlink r:id="rId6" w:tgtFrame="_blank" w:history="1">
        <w:r w:rsidRPr="0071499C">
          <w:rPr>
            <w:rStyle w:val="Hyperlink"/>
            <w:sz w:val="20"/>
            <w:szCs w:val="20"/>
          </w:rPr>
          <w:t>EU Copernicus Programme</w:t>
        </w:r>
      </w:hyperlink>
      <w:r w:rsidRPr="0071499C">
        <w:rPr>
          <w:sz w:val="20"/>
          <w:szCs w:val="20"/>
        </w:rPr>
        <w:t xml:space="preserve"> can be used in multiple climate-related applications: monitoring forest fires, floods, or urban heat islands, or supporting decision making at a local, regional or national level to mitigate these risks and improve the liveability of our planet. </w:t>
      </w:r>
      <w:r w:rsidRPr="0071499C">
        <w:rPr>
          <w:rStyle w:val="Strong"/>
          <w:sz w:val="20"/>
          <w:szCs w:val="20"/>
        </w:rPr>
        <w:t>But this can only be achieved through a qualified workforce</w:t>
      </w:r>
      <w:r w:rsidRPr="0071499C">
        <w:rPr>
          <w:sz w:val="20"/>
          <w:szCs w:val="20"/>
        </w:rPr>
        <w:t xml:space="preserve"> that understands the potential of the EO*GI sector and knows how to use its resources.</w:t>
      </w:r>
    </w:p>
    <w:p w14:paraId="3C345DA0" w14:textId="7C88173E" w:rsidR="0071499C" w:rsidRPr="0071499C" w:rsidRDefault="0071499C" w:rsidP="0071499C">
      <w:pPr>
        <w:pStyle w:val="NormalWeb"/>
        <w:jc w:val="both"/>
        <w:rPr>
          <w:sz w:val="20"/>
          <w:szCs w:val="20"/>
        </w:rPr>
      </w:pPr>
      <w:r w:rsidRPr="0071499C">
        <w:rPr>
          <w:sz w:val="20"/>
          <w:szCs w:val="20"/>
        </w:rPr>
        <w:t xml:space="preserve">To bridge this skills gap, the EO4GEO Alliance has been working on upskilling and reskilling EU’s workforce in the Earth Observation and Geoinformation sector, resulting in the release of the </w:t>
      </w:r>
      <w:hyperlink r:id="rId7" w:history="1">
        <w:r w:rsidRPr="005939B2">
          <w:rPr>
            <w:rStyle w:val="Hyperlink"/>
            <w:sz w:val="20"/>
            <w:szCs w:val="20"/>
          </w:rPr>
          <w:t>Space/ Geoinformation Sector Skills Strategy</w:t>
        </w:r>
      </w:hyperlink>
      <w:r w:rsidRPr="0071499C">
        <w:rPr>
          <w:rStyle w:val="Strong"/>
          <w:sz w:val="20"/>
          <w:szCs w:val="20"/>
        </w:rPr>
        <w:t>.</w:t>
      </w:r>
      <w:r w:rsidRPr="0071499C">
        <w:rPr>
          <w:sz w:val="20"/>
          <w:szCs w:val="20"/>
        </w:rPr>
        <w:t xml:space="preserve"> The strategic document’s vision is to foster growth within the sector by ensuring a workforce with the right skills, in the right place, at the right time – and defines the goals that will define a long-term action plan to address the skills needed by the sector.</w:t>
      </w:r>
    </w:p>
    <w:p w14:paraId="3FF8A8F4" w14:textId="50967AB4" w:rsidR="0071499C" w:rsidRPr="0071499C" w:rsidRDefault="0071499C" w:rsidP="0071499C">
      <w:pPr>
        <w:pStyle w:val="NormalWeb"/>
        <w:jc w:val="both"/>
        <w:rPr>
          <w:sz w:val="20"/>
          <w:szCs w:val="20"/>
        </w:rPr>
      </w:pPr>
      <w:r w:rsidRPr="0071499C">
        <w:rPr>
          <w:sz w:val="20"/>
          <w:szCs w:val="20"/>
        </w:rPr>
        <w:t xml:space="preserve">According to the report: </w:t>
      </w:r>
      <w:r w:rsidRPr="0071499C">
        <w:rPr>
          <w:rStyle w:val="Strong"/>
          <w:sz w:val="20"/>
          <w:szCs w:val="20"/>
        </w:rPr>
        <w:t xml:space="preserve">“A skilled and educated workforce will enable the [EO*GI] sector to attract high value, innovative and knowledge-based businesses, adapt more readily to the challenging technological environment and respond better to societal challenges.” </w:t>
      </w:r>
    </w:p>
    <w:p w14:paraId="41766CB6" w14:textId="77777777" w:rsidR="0071499C" w:rsidRPr="0071499C" w:rsidRDefault="0071499C" w:rsidP="0071499C">
      <w:pPr>
        <w:pStyle w:val="NormalWeb"/>
        <w:jc w:val="both"/>
        <w:rPr>
          <w:sz w:val="20"/>
          <w:szCs w:val="20"/>
        </w:rPr>
      </w:pPr>
      <w:r w:rsidRPr="0071499C">
        <w:rPr>
          <w:sz w:val="20"/>
          <w:szCs w:val="20"/>
        </w:rPr>
        <w:t xml:space="preserve">The report is a </w:t>
      </w:r>
      <w:r w:rsidRPr="0071499C">
        <w:rPr>
          <w:rStyle w:val="Strong"/>
          <w:sz w:val="20"/>
          <w:szCs w:val="20"/>
        </w:rPr>
        <w:t>practical guide that aims to stimulate leadership</w:t>
      </w:r>
      <w:r w:rsidRPr="0071499C">
        <w:rPr>
          <w:sz w:val="20"/>
          <w:szCs w:val="20"/>
        </w:rPr>
        <w:t xml:space="preserve"> in the sector, including high-level </w:t>
      </w:r>
      <w:r w:rsidRPr="0071499C">
        <w:rPr>
          <w:rStyle w:val="Strong"/>
          <w:sz w:val="20"/>
          <w:szCs w:val="20"/>
        </w:rPr>
        <w:t>goals</w:t>
      </w:r>
      <w:r w:rsidRPr="0071499C">
        <w:rPr>
          <w:sz w:val="20"/>
          <w:szCs w:val="20"/>
        </w:rPr>
        <w:t xml:space="preserve"> and </w:t>
      </w:r>
      <w:r w:rsidRPr="0071499C">
        <w:rPr>
          <w:rStyle w:val="Strong"/>
          <w:sz w:val="20"/>
          <w:szCs w:val="20"/>
        </w:rPr>
        <w:t>strategic operational objectives</w:t>
      </w:r>
      <w:r w:rsidRPr="0071499C">
        <w:rPr>
          <w:sz w:val="20"/>
          <w:szCs w:val="20"/>
        </w:rPr>
        <w:t xml:space="preserve"> for skills development. Its aim is to develop capacity and skills on Earth Observation and Geoinformation by fostering the uptake and integration of Copernicus data and services in end-user applications.</w:t>
      </w:r>
    </w:p>
    <w:p w14:paraId="7735544F" w14:textId="77777777" w:rsidR="0071499C" w:rsidRPr="0071499C" w:rsidRDefault="0071499C" w:rsidP="0071499C">
      <w:pPr>
        <w:pStyle w:val="NormalWeb"/>
        <w:jc w:val="both"/>
        <w:rPr>
          <w:sz w:val="20"/>
          <w:szCs w:val="20"/>
        </w:rPr>
      </w:pPr>
      <w:r w:rsidRPr="0071499C">
        <w:rPr>
          <w:sz w:val="20"/>
          <w:szCs w:val="20"/>
        </w:rPr>
        <w:t xml:space="preserve">The strategy further proposes skills development recommendations to </w:t>
      </w:r>
      <w:r w:rsidRPr="0071499C">
        <w:rPr>
          <w:rStyle w:val="Strong"/>
          <w:sz w:val="20"/>
          <w:szCs w:val="20"/>
        </w:rPr>
        <w:t xml:space="preserve">unleash students’ and workers’ potential </w:t>
      </w:r>
      <w:r w:rsidRPr="0071499C">
        <w:rPr>
          <w:sz w:val="20"/>
          <w:szCs w:val="20"/>
        </w:rPr>
        <w:t>to become the innovators of tomorrow. The EO*GI sector is linked to many other domains that influence each other and are transforming rapidly (agriculture, energy, transport, local government, maritime, etc.): As a consequence, the knowledge, skills, and competencies that are required to help answer the challenges we face today need to adapt to change.</w:t>
      </w:r>
    </w:p>
    <w:p w14:paraId="53F064DE" w14:textId="6C49255F" w:rsidR="0071499C" w:rsidRPr="0071499C" w:rsidRDefault="0071499C" w:rsidP="0071499C">
      <w:pPr>
        <w:pStyle w:val="NormalWeb"/>
        <w:jc w:val="both"/>
        <w:rPr>
          <w:rStyle w:val="Strong"/>
          <w:sz w:val="20"/>
          <w:szCs w:val="20"/>
        </w:rPr>
      </w:pPr>
      <w:r w:rsidRPr="0071499C">
        <w:rPr>
          <w:sz w:val="20"/>
          <w:szCs w:val="20"/>
        </w:rPr>
        <w:t xml:space="preserve">EO*GI is a key sector in achieving the objectives of the European Commission’s Green Deal and the Digital Strategy, as it is leveraging data and </w:t>
      </w:r>
      <w:hyperlink r:id="rId8" w:tgtFrame="_blank" w:history="1">
        <w:r w:rsidRPr="0071499C">
          <w:rPr>
            <w:rStyle w:val="Hyperlink"/>
            <w:sz w:val="20"/>
            <w:szCs w:val="20"/>
          </w:rPr>
          <w:t>information to enforce laws on nature protection</w:t>
        </w:r>
      </w:hyperlink>
      <w:r w:rsidRPr="0071499C">
        <w:rPr>
          <w:sz w:val="20"/>
          <w:szCs w:val="20"/>
        </w:rPr>
        <w:t xml:space="preserve">. The work undertaken by EO4GEO addresses various levels of education to promote the use of Earth observation and geographic information in Europe and </w:t>
      </w:r>
      <w:r w:rsidRPr="0071499C">
        <w:rPr>
          <w:rStyle w:val="Strong"/>
          <w:sz w:val="20"/>
          <w:szCs w:val="20"/>
        </w:rPr>
        <w:t>ensure that the available data is integrated into climate services for citizens, businesses, organisations and local and national authorities.</w:t>
      </w:r>
    </w:p>
    <w:p w14:paraId="346CB911" w14:textId="46D55C7F" w:rsidR="0041625B" w:rsidRPr="0071499C" w:rsidRDefault="0071499C" w:rsidP="0071499C">
      <w:pPr>
        <w:pStyle w:val="NormalWeb"/>
        <w:jc w:val="both"/>
        <w:rPr>
          <w:sz w:val="20"/>
          <w:szCs w:val="20"/>
        </w:rPr>
      </w:pPr>
      <w:r w:rsidRPr="0071499C">
        <w:rPr>
          <w:rStyle w:val="Strong"/>
          <w:sz w:val="20"/>
          <w:szCs w:val="20"/>
          <w:lang w:val="en-GB"/>
        </w:rPr>
        <w:t xml:space="preserve">Download the report at the following </w:t>
      </w:r>
      <w:hyperlink r:id="rId9" w:history="1">
        <w:r w:rsidRPr="0071499C">
          <w:rPr>
            <w:rStyle w:val="Hyperlink"/>
            <w:sz w:val="20"/>
            <w:szCs w:val="20"/>
            <w:lang w:val="en-GB"/>
          </w:rPr>
          <w:t>li</w:t>
        </w:r>
        <w:r w:rsidRPr="0071499C">
          <w:rPr>
            <w:rStyle w:val="Hyperlink"/>
            <w:sz w:val="20"/>
            <w:szCs w:val="20"/>
            <w:lang w:val="en-GB"/>
          </w:rPr>
          <w:t>n</w:t>
        </w:r>
        <w:r w:rsidRPr="0071499C">
          <w:rPr>
            <w:rStyle w:val="Hyperlink"/>
            <w:sz w:val="20"/>
            <w:szCs w:val="20"/>
            <w:lang w:val="en-GB"/>
          </w:rPr>
          <w:t>k</w:t>
        </w:r>
      </w:hyperlink>
      <w:r w:rsidR="0041625B">
        <w:rPr>
          <w:rStyle w:val="Strong"/>
          <w:sz w:val="20"/>
          <w:szCs w:val="20"/>
          <w:lang w:val="en-GB"/>
        </w:rPr>
        <w:t xml:space="preserve">. </w:t>
      </w:r>
      <w:r w:rsidR="0041625B" w:rsidRPr="0041625B">
        <w:rPr>
          <w:sz w:val="20"/>
          <w:szCs w:val="20"/>
          <w:lang w:val="en-GB"/>
        </w:rPr>
        <w:t>For more information, please contact info@earscc.org</w:t>
      </w:r>
    </w:p>
    <w:sectPr w:rsidR="0041625B" w:rsidRPr="00714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9C"/>
    <w:rsid w:val="0041625B"/>
    <w:rsid w:val="005939B2"/>
    <w:rsid w:val="0071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B3C4D0"/>
  <w15:chartTrackingRefBased/>
  <w15:docId w15:val="{7F83AB66-5F0A-814B-8AF4-B6740116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49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99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intro">
    <w:name w:val="intro"/>
    <w:basedOn w:val="DefaultParagraphFont"/>
    <w:rsid w:val="0071499C"/>
  </w:style>
  <w:style w:type="character" w:styleId="Hyperlink">
    <w:name w:val="Hyperlink"/>
    <w:basedOn w:val="DefaultParagraphFont"/>
    <w:uiPriority w:val="99"/>
    <w:unhideWhenUsed/>
    <w:rsid w:val="007149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49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1499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499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1625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939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4geo.eu/sector-skills-strategy-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3A88B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pernicus.eu/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o4geo.e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it.ly/33A88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519</Words>
  <Characters>2964</Characters>
  <Application>Microsoft Office Word</Application>
  <DocSecurity>0</DocSecurity>
  <Lines>24</Lines>
  <Paragraphs>6</Paragraphs>
  <ScaleCrop>false</ScaleCrop>
  <Company>EARSC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Miguel-Lago</dc:creator>
  <cp:keywords/>
  <dc:description/>
  <cp:lastModifiedBy>Monica Miguel-Lago</cp:lastModifiedBy>
  <cp:revision>4</cp:revision>
  <dcterms:created xsi:type="dcterms:W3CDTF">2021-12-16T16:38:00Z</dcterms:created>
  <dcterms:modified xsi:type="dcterms:W3CDTF">2022-01-12T11:25:00Z</dcterms:modified>
</cp:coreProperties>
</file>